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60018">
        <w:rPr>
          <w:rFonts w:ascii="Palatino Linotype" w:hAnsi="Palatino Linotype"/>
          <w:b/>
          <w:sz w:val="24"/>
          <w:szCs w:val="24"/>
          <w:u w:val="single"/>
        </w:rPr>
        <w:t>120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6B453A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Разглеждане на постъпил</w:t>
      </w:r>
      <w:r w:rsidR="00FD4436">
        <w:rPr>
          <w:rFonts w:ascii="Palatino Linotype" w:hAnsi="Palatino Linotype" w:cstheme="majorHAnsi"/>
          <w:sz w:val="24"/>
          <w:szCs w:val="24"/>
        </w:rPr>
        <w:t xml:space="preserve">а жалба </w:t>
      </w:r>
      <w:r w:rsidR="006B453A" w:rsidRPr="006B453A">
        <w:rPr>
          <w:rFonts w:ascii="Palatino Linotype" w:hAnsi="Palatino Linotype" w:cstheme="majorHAnsi"/>
          <w:sz w:val="24"/>
          <w:szCs w:val="24"/>
        </w:rPr>
        <w:t>от</w:t>
      </w:r>
      <w:r w:rsidR="00AA561D">
        <w:rPr>
          <w:rFonts w:ascii="Palatino Linotype" w:hAnsi="Palatino Linotype" w:cstheme="majorHAnsi"/>
          <w:sz w:val="24"/>
          <w:szCs w:val="24"/>
        </w:rPr>
        <w:t xml:space="preserve"> </w:t>
      </w:r>
      <w:r w:rsidR="00AA561D" w:rsidRPr="00AA561D">
        <w:rPr>
          <w:rFonts w:ascii="Palatino Linotype" w:hAnsi="Palatino Linotype" w:cstheme="majorHAnsi"/>
          <w:sz w:val="24"/>
          <w:szCs w:val="24"/>
        </w:rPr>
        <w:t xml:space="preserve">Емел </w:t>
      </w:r>
      <w:proofErr w:type="spellStart"/>
      <w:r w:rsidR="00AA561D" w:rsidRPr="00AA561D">
        <w:rPr>
          <w:rFonts w:ascii="Palatino Linotype" w:hAnsi="Palatino Linotype" w:cstheme="majorHAnsi"/>
          <w:sz w:val="24"/>
          <w:szCs w:val="24"/>
        </w:rPr>
        <w:t>Шенгюнулова</w:t>
      </w:r>
      <w:proofErr w:type="spellEnd"/>
      <w:r w:rsidR="00AA561D" w:rsidRPr="00AA561D">
        <w:rPr>
          <w:rFonts w:ascii="Palatino Linotype" w:hAnsi="Palatino Linotype" w:cstheme="majorHAnsi"/>
          <w:sz w:val="24"/>
          <w:szCs w:val="24"/>
        </w:rPr>
        <w:t xml:space="preserve"> Хаджиева</w:t>
      </w:r>
      <w:r w:rsidR="00AA561D">
        <w:rPr>
          <w:rFonts w:ascii="Palatino Linotype" w:hAnsi="Palatino Linotype" w:cstheme="majorHAnsi"/>
          <w:sz w:val="24"/>
          <w:szCs w:val="24"/>
        </w:rPr>
        <w:t>.</w:t>
      </w:r>
    </w:p>
    <w:p w:rsidR="00AA561D" w:rsidRPr="00AA561D" w:rsidRDefault="00AA561D" w:rsidP="00AA561D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AA561D">
        <w:rPr>
          <w:rFonts w:ascii="Palatino Linotype" w:hAnsi="Palatino Linotype" w:cstheme="majorHAnsi"/>
          <w:sz w:val="24"/>
          <w:szCs w:val="24"/>
        </w:rPr>
        <w:t xml:space="preserve">Постъпила жалба от  Емел </w:t>
      </w:r>
      <w:proofErr w:type="spellStart"/>
      <w:r w:rsidRPr="00AA561D">
        <w:rPr>
          <w:rFonts w:ascii="Palatino Linotype" w:hAnsi="Palatino Linotype" w:cstheme="majorHAnsi"/>
          <w:sz w:val="24"/>
          <w:szCs w:val="24"/>
        </w:rPr>
        <w:t>Шенгюнулова</w:t>
      </w:r>
      <w:proofErr w:type="spellEnd"/>
      <w:r w:rsidRPr="00AA561D">
        <w:rPr>
          <w:rFonts w:ascii="Palatino Linotype" w:hAnsi="Palatino Linotype" w:cstheme="majorHAnsi"/>
          <w:sz w:val="24"/>
          <w:szCs w:val="24"/>
        </w:rPr>
        <w:t xml:space="preserve"> Хаджиева заведена с вх. №241/03.11.2019 8.00ч. за</w:t>
      </w:r>
      <w:r w:rsidRPr="00AA561D">
        <w:t xml:space="preserve"> </w:t>
      </w:r>
      <w:r w:rsidRPr="00AA561D">
        <w:rPr>
          <w:rFonts w:ascii="Palatino Linotype" w:hAnsi="Palatino Linotype" w:cstheme="majorHAnsi"/>
          <w:sz w:val="24"/>
          <w:szCs w:val="24"/>
        </w:rPr>
        <w:t>недопускане в изборното помещение на секция 180500006.Беше посетена секцията на място от член на ОИК Васил Ангелов</w:t>
      </w:r>
      <w:bookmarkStart w:id="0" w:name="_GoBack"/>
      <w:bookmarkEnd w:id="0"/>
      <w:r w:rsidRPr="00AA561D">
        <w:rPr>
          <w:rFonts w:ascii="Palatino Linotype" w:hAnsi="Palatino Linotype" w:cstheme="majorHAnsi"/>
          <w:sz w:val="24"/>
          <w:szCs w:val="24"/>
        </w:rPr>
        <w:t xml:space="preserve">  и след проведен разговор с присъстващите членове на СИК и застъпници, като беше създадена организация за отстраняване на проблема с достъпа до секцията.</w:t>
      </w:r>
    </w:p>
    <w:p w:rsidR="00AA561D" w:rsidRDefault="00AA561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842DF3" w:rsidRPr="003A617D" w:rsidRDefault="00AA561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У</w:t>
      </w:r>
      <w:r w:rsidRPr="00AA561D">
        <w:rPr>
          <w:rFonts w:ascii="Palatino Linotype" w:hAnsi="Palatino Linotype" w:cstheme="majorHAnsi"/>
          <w:b/>
          <w:sz w:val="24"/>
          <w:szCs w:val="24"/>
        </w:rPr>
        <w:t>казва на председателя на СИК 180500006 да създаде необходимата организация, свързана с присъствие и достъп на всички застъпници и представители на политическите партии.</w:t>
      </w:r>
    </w:p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65" w:rsidRDefault="007D5765" w:rsidP="00EF7930">
      <w:pPr>
        <w:spacing w:after="0" w:line="240" w:lineRule="auto"/>
      </w:pPr>
      <w:r>
        <w:separator/>
      </w:r>
    </w:p>
  </w:endnote>
  <w:endnote w:type="continuationSeparator" w:id="0">
    <w:p w:rsidR="007D5765" w:rsidRDefault="007D576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65" w:rsidRDefault="007D5765" w:rsidP="00EF7930">
      <w:pPr>
        <w:spacing w:after="0" w:line="240" w:lineRule="auto"/>
      </w:pPr>
      <w:r>
        <w:separator/>
      </w:r>
    </w:p>
  </w:footnote>
  <w:footnote w:type="continuationSeparator" w:id="0">
    <w:p w:rsidR="007D5765" w:rsidRDefault="007D576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60018">
      <w:rPr>
        <w:noProof/>
      </w:rPr>
      <w:t>Решение МИ-120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D5765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588B-3C90-4ADD-AB68-B5A5DA6F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2019-10-28T08:56:00Z</cp:lastPrinted>
  <dcterms:created xsi:type="dcterms:W3CDTF">2019-11-03T13:55:00Z</dcterms:created>
  <dcterms:modified xsi:type="dcterms:W3CDTF">2019-11-03T13:55:00Z</dcterms:modified>
</cp:coreProperties>
</file>