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809C6">
        <w:rPr>
          <w:rFonts w:ascii="Palatino Linotype" w:hAnsi="Palatino Linotype"/>
          <w:b/>
          <w:sz w:val="24"/>
          <w:szCs w:val="24"/>
          <w:u w:val="single"/>
        </w:rPr>
        <w:t>8</w:t>
      </w:r>
      <w:r w:rsidR="00AC718C">
        <w:rPr>
          <w:rFonts w:ascii="Palatino Linotype" w:hAnsi="Palatino Linotype"/>
          <w:b/>
          <w:sz w:val="24"/>
          <w:szCs w:val="24"/>
          <w:u w:val="single"/>
        </w:rPr>
        <w:t>5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08224E">
        <w:rPr>
          <w:rFonts w:ascii="Palatino Linotype" w:hAnsi="Palatino Linotype"/>
          <w:b/>
          <w:sz w:val="24"/>
          <w:szCs w:val="24"/>
          <w:u w:val="single"/>
        </w:rPr>
        <w:t>7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7E038B" w:rsidRPr="007E038B" w:rsidRDefault="002A1B40" w:rsidP="007E038B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7E038B" w:rsidRPr="007E038B">
        <w:rPr>
          <w:rFonts w:ascii="Palatino Linotype" w:hAnsi="Palatino Linotype"/>
          <w:b/>
          <w:sz w:val="24"/>
          <w:szCs w:val="24"/>
        </w:rPr>
        <w:t>Определяне на допълнителни представители на ОИК-Ветово за предаване на избирателните списъци в ТЗ „ГРАО“-Русе след произвеждането на първи тур на Изборите за общински съветници и кметове на 29 октомври 2023г.;</w:t>
      </w:r>
    </w:p>
    <w:p w:rsidR="007E038B" w:rsidRDefault="007E038B" w:rsidP="007E038B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7E038B">
        <w:rPr>
          <w:rFonts w:ascii="Palatino Linotype" w:hAnsi="Palatino Linotype"/>
          <w:b/>
          <w:sz w:val="24"/>
          <w:szCs w:val="24"/>
        </w:rPr>
        <w:tab/>
      </w:r>
    </w:p>
    <w:p w:rsidR="007E038B" w:rsidRPr="007E038B" w:rsidRDefault="007E038B" w:rsidP="007E038B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7E038B">
        <w:rPr>
          <w:rFonts w:ascii="Palatino Linotype" w:hAnsi="Palatino Linotype"/>
          <w:b/>
          <w:sz w:val="24"/>
          <w:szCs w:val="24"/>
        </w:rPr>
        <w:t>С Решение № 77-МИ/ 25.10.2023 на ОИК-Ветово е определен председателят на ОИК-Ветово Стела Бончева Стоилова от квотата на ПП “ГЕРБ“ да предаде на ТЗ ГРАО Русе избирателните списъци и придружаващите ги документи, след приключване на първи тур на Изборите за общински съветници и кметове на 29 октомври 2023 г. в Община Ветово. Поради предаването на протоколите в ЦИК и нуждата председателя на ОИК-Ветово да се яви пред ЦИК, следва Стела Бончева Стоилова да бъде заменена с друг представител от ОИК. Предвид на това, Съгласно Решение №2653-МИ/12.10.2023г. на ЦИК се определят следните представители на ОИК от различни партии/коалиции, които да предадат в ТЗ „ГРАО“-Русе на 31 октомври 2023г. избирателните списъци и придружаващите ги документи, както следва: член- Иванка Борисова Пенкова от Коалиция „Продължаваме промяната-Демократична България“, член Данаила Желязкова Желева от Партия „ВЪЗРАЖДАНЕ“ и член Милица Диянова Милкова от ПП“ГЕРБ“.</w:t>
      </w:r>
    </w:p>
    <w:p w:rsidR="007E038B" w:rsidRPr="007E038B" w:rsidRDefault="007E038B" w:rsidP="007E038B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7E038B">
        <w:rPr>
          <w:rFonts w:ascii="Palatino Linotype" w:hAnsi="Palatino Linotype"/>
          <w:b/>
          <w:sz w:val="24"/>
          <w:szCs w:val="24"/>
        </w:rPr>
        <w:t>Предвид на гореизложеното и на осн. чл.87, ал.1, т.1, от ИК и Решение №2653-МИ/12.10.2023г. на ЦИК, ОИК-Ветово,</w:t>
      </w:r>
    </w:p>
    <w:p w:rsidR="007E038B" w:rsidRPr="007E038B" w:rsidRDefault="007E038B" w:rsidP="007E038B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7E038B" w:rsidRPr="007E038B" w:rsidRDefault="007E038B" w:rsidP="007E038B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7E038B">
        <w:rPr>
          <w:rFonts w:ascii="Palatino Linotype" w:hAnsi="Palatino Linotype"/>
          <w:b/>
          <w:sz w:val="24"/>
          <w:szCs w:val="24"/>
        </w:rPr>
        <w:t>РЕШИ :</w:t>
      </w:r>
    </w:p>
    <w:p w:rsidR="007E038B" w:rsidRPr="007E038B" w:rsidRDefault="007E038B" w:rsidP="008F43AF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7E038B">
        <w:rPr>
          <w:rFonts w:ascii="Palatino Linotype" w:hAnsi="Palatino Linotype"/>
          <w:b/>
          <w:sz w:val="24"/>
          <w:szCs w:val="24"/>
        </w:rPr>
        <w:t>ОПРЕДЕЛЯ трима представители на ОИК от различни партии/коалиции, които да представляват комисията и да предадат в ТЗ „ГРАО“-Русе на 31 октомври 2023г. избирателните списъци и придружаващите ги документи след приключване на Първи тур от проведените Избори за общински съветници и кметове на 29 октомври 2023 г. в Община Ветово, както следва:</w:t>
      </w:r>
    </w:p>
    <w:p w:rsidR="007E038B" w:rsidRPr="007E038B" w:rsidRDefault="007E038B" w:rsidP="007E038B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7E038B">
        <w:rPr>
          <w:rFonts w:ascii="Palatino Linotype" w:hAnsi="Palatino Linotype"/>
          <w:b/>
          <w:sz w:val="24"/>
          <w:szCs w:val="24"/>
        </w:rPr>
        <w:t>Член- Иванка Борисова Пенкова от Коалиция „Продължаваме промяната-Демократична България“,</w:t>
      </w:r>
    </w:p>
    <w:p w:rsidR="007E038B" w:rsidRPr="007E038B" w:rsidRDefault="007E038B" w:rsidP="007E038B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7E038B">
        <w:rPr>
          <w:rFonts w:ascii="Palatino Linotype" w:hAnsi="Palatino Linotype"/>
          <w:b/>
          <w:sz w:val="24"/>
          <w:szCs w:val="24"/>
        </w:rPr>
        <w:t xml:space="preserve"> Член- Данаила Желязкова Желева от Партия „ВЪЗРАЖДАНЕ“,</w:t>
      </w:r>
    </w:p>
    <w:p w:rsidR="007E038B" w:rsidRPr="007E038B" w:rsidRDefault="007E038B" w:rsidP="007E038B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7E038B">
        <w:rPr>
          <w:rFonts w:ascii="Palatino Linotype" w:hAnsi="Palatino Linotype"/>
          <w:b/>
          <w:sz w:val="24"/>
          <w:szCs w:val="24"/>
        </w:rPr>
        <w:t xml:space="preserve"> Член- Милица Диянова Милкова от ПП“ГЕРБ“ .</w:t>
      </w:r>
    </w:p>
    <w:p w:rsidR="007E038B" w:rsidRPr="007E038B" w:rsidRDefault="007E038B" w:rsidP="007E038B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7E038B" w:rsidRPr="007E038B" w:rsidRDefault="007E038B" w:rsidP="008F43AF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7E038B">
        <w:rPr>
          <w:rFonts w:ascii="Palatino Linotype" w:hAnsi="Palatino Linotype"/>
          <w:b/>
          <w:sz w:val="24"/>
          <w:szCs w:val="24"/>
        </w:rPr>
        <w:t>Копие от решението да се изпрати за сведение на ТЗ „ГРАО“-Русе.</w:t>
      </w:r>
    </w:p>
    <w:p w:rsidR="007E038B" w:rsidRPr="007E038B" w:rsidRDefault="007E038B" w:rsidP="007E038B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734A75" w:rsidRDefault="007E038B" w:rsidP="008F43AF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7E038B">
        <w:rPr>
          <w:rFonts w:ascii="Palatino Linotype" w:hAnsi="Palatino Linotype"/>
          <w:b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  <w:r w:rsidR="006F4157"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="006F4157"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="006F4157"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="006F4157">
        <w:rPr>
          <w:rFonts w:ascii="Palatino Linotype" w:hAnsi="Palatino Linotype" w:cs="Palatino Linotype"/>
          <w:b/>
          <w:bCs/>
          <w:sz w:val="24"/>
          <w:szCs w:val="24"/>
        </w:rPr>
        <w:tab/>
      </w:r>
    </w:p>
    <w:p w:rsidR="00734A75" w:rsidRDefault="00734A75" w:rsidP="009850CB">
      <w:pPr>
        <w:spacing w:after="0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734A75" w:rsidRDefault="00734A75" w:rsidP="009850CB">
      <w:pPr>
        <w:spacing w:after="0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F26C15" w:rsidRDefault="006F4157" w:rsidP="00734A75">
      <w:pPr>
        <w:spacing w:after="0"/>
        <w:ind w:left="4248"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532013" w:rsidRDefault="00532013" w:rsidP="00D05F3C">
      <w:pPr>
        <w:spacing w:after="0"/>
        <w:rPr>
          <w:rFonts w:ascii="Palatino Linotype" w:hAnsi="Palatino Linotype"/>
          <w:sz w:val="24"/>
          <w:szCs w:val="24"/>
        </w:rPr>
      </w:pPr>
    </w:p>
    <w:p w:rsidR="00090670" w:rsidRDefault="00090670" w:rsidP="00D05F3C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90670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5FC" w:rsidRDefault="009B65FC" w:rsidP="00C84DE5">
      <w:pPr>
        <w:spacing w:after="0" w:line="240" w:lineRule="auto"/>
      </w:pPr>
      <w:r>
        <w:separator/>
      </w:r>
    </w:p>
  </w:endnote>
  <w:endnote w:type="continuationSeparator" w:id="0">
    <w:p w:rsidR="009B65FC" w:rsidRDefault="009B65FC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5FC" w:rsidRDefault="009B65FC" w:rsidP="00C84DE5">
      <w:pPr>
        <w:spacing w:after="0" w:line="240" w:lineRule="auto"/>
      </w:pPr>
      <w:r>
        <w:separator/>
      </w:r>
    </w:p>
  </w:footnote>
  <w:footnote w:type="continuationSeparator" w:id="0">
    <w:p w:rsidR="009B65FC" w:rsidRDefault="009B65FC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B205A"/>
    <w:rsid w:val="000B54F0"/>
    <w:rsid w:val="000B7868"/>
    <w:rsid w:val="000B7F76"/>
    <w:rsid w:val="000C3204"/>
    <w:rsid w:val="000D3A46"/>
    <w:rsid w:val="000D3D4D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B1C8F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353D"/>
    <w:rsid w:val="0048595F"/>
    <w:rsid w:val="00492C6A"/>
    <w:rsid w:val="004A2756"/>
    <w:rsid w:val="004A31EB"/>
    <w:rsid w:val="004C4C10"/>
    <w:rsid w:val="004D0E9E"/>
    <w:rsid w:val="004D47E5"/>
    <w:rsid w:val="004E0E7E"/>
    <w:rsid w:val="004E79B8"/>
    <w:rsid w:val="004F12EE"/>
    <w:rsid w:val="004F71A0"/>
    <w:rsid w:val="0050243E"/>
    <w:rsid w:val="005167C6"/>
    <w:rsid w:val="0052689F"/>
    <w:rsid w:val="00532013"/>
    <w:rsid w:val="00532266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4A75"/>
    <w:rsid w:val="00736B6B"/>
    <w:rsid w:val="007437A1"/>
    <w:rsid w:val="00745567"/>
    <w:rsid w:val="0074740E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038B"/>
    <w:rsid w:val="007E268E"/>
    <w:rsid w:val="007E5BF3"/>
    <w:rsid w:val="007E7B98"/>
    <w:rsid w:val="007F5FE2"/>
    <w:rsid w:val="008022CE"/>
    <w:rsid w:val="008211FF"/>
    <w:rsid w:val="008323D5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B65FC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C718C"/>
    <w:rsid w:val="00AF689E"/>
    <w:rsid w:val="00B00C34"/>
    <w:rsid w:val="00B22601"/>
    <w:rsid w:val="00B36811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2023-10-27T15:19:00Z</cp:lastPrinted>
  <dcterms:created xsi:type="dcterms:W3CDTF">2023-10-27T15:17:00Z</dcterms:created>
  <dcterms:modified xsi:type="dcterms:W3CDTF">2023-10-27T15:20:00Z</dcterms:modified>
</cp:coreProperties>
</file>