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9095D">
        <w:rPr>
          <w:rFonts w:ascii="Palatino Linotype" w:hAnsi="Palatino Linotype"/>
          <w:b/>
          <w:sz w:val="24"/>
          <w:szCs w:val="24"/>
          <w:u w:val="single"/>
        </w:rPr>
        <w:t>110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79095D" w:rsidRPr="0079095D" w:rsidRDefault="007D0D52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79095D" w:rsidRPr="0079095D">
        <w:rPr>
          <w:rFonts w:ascii="Palatino Linotype" w:hAnsi="Palatino Linotype"/>
          <w:b/>
          <w:sz w:val="24"/>
          <w:szCs w:val="24"/>
        </w:rPr>
        <w:t>Определяне на представители от ОИК-Ветово за предаване на избирателните списъци в ТЗ „ГРАО“-Русе след произвеждането на втори тур на Изборите за кмет на кметство Сеново в община Ветово на 05.11.2023г.;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79095D">
        <w:rPr>
          <w:rFonts w:ascii="Palatino Linotype" w:hAnsi="Palatino Linotype"/>
          <w:sz w:val="24"/>
          <w:szCs w:val="24"/>
        </w:rPr>
        <w:t>Съгласно Решение №2653-МИ/12.10.2023г. на ЦИК се определят следните представители на ОИК от различни партии/коалиции, които да предадат в ТЗ „ГРАО“-Русе избирателните списъци и придружаващите ги документи, след проведения втори тур за избор за Кмет на кметство Сеново, както следва: член- Иванка Борисова Пенкова от Коалиция „Продължаваме промяната-Демократична България“, член Данаила Желязкова Желева от Партия „ВЪЗРАЖДАНЕ“ и председателя Стела Бончева Стоилова от ПП“ГЕРБ“.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79095D">
        <w:rPr>
          <w:rFonts w:ascii="Palatino Linotype" w:hAnsi="Palatino Linotype"/>
          <w:sz w:val="24"/>
          <w:szCs w:val="24"/>
        </w:rPr>
        <w:t>Предвид на гореизложеното и на осн. чл.87, ал.1, т.1, от ИК и Решение №2653-МИ/12.10.2023г. на ЦИК, ОИК-Ветово,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>РЕШИ :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>ОПРЕДЕЛЯ трима представители на ОИК от различни партии/коалиции, които да представляват комисията и да предадат в ТЗ „ГРАО“-Русе избирателните списъци и придружаващите ги документи след приключване на Втори тур на 5 ноември 2023г. за избор за Кмет на кметство Сеново, Община Ветово, както следва: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 xml:space="preserve">Член- Иванка Борисова Пенкова от Коалиция „Продължаваме промяната-Демократична България“, 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>Член- Данаила Желязкова Желева от Партия „ВЪЗРАЖДАНЕ“,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 xml:space="preserve">Председател – Стела Бончева Стоилова от ПП“ГЕРБ“ . </w:t>
      </w:r>
    </w:p>
    <w:p w:rsidR="0079095D" w:rsidRPr="0079095D" w:rsidRDefault="0079095D" w:rsidP="007909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79095D">
        <w:rPr>
          <w:rFonts w:ascii="Palatino Linotype" w:hAnsi="Palatino Linotype"/>
          <w:b/>
          <w:sz w:val="24"/>
          <w:szCs w:val="24"/>
        </w:rPr>
        <w:t>Копие от решението да се изпрати за сведение на ТЗ „ГРАО“-Русе.</w:t>
      </w:r>
      <w:r w:rsidRPr="0079095D">
        <w:rPr>
          <w:rFonts w:ascii="Palatino Linotype" w:hAnsi="Palatino Linotype"/>
          <w:b/>
          <w:sz w:val="24"/>
          <w:szCs w:val="24"/>
        </w:rPr>
        <w:tab/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7D0D52" w:rsidRDefault="007D0D52" w:rsidP="003833D9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B7" w:rsidRDefault="008B53B7" w:rsidP="00C84DE5">
      <w:pPr>
        <w:spacing w:after="0" w:line="240" w:lineRule="auto"/>
      </w:pPr>
      <w:r>
        <w:separator/>
      </w:r>
    </w:p>
  </w:endnote>
  <w:endnote w:type="continuationSeparator" w:id="0">
    <w:p w:rsidR="008B53B7" w:rsidRDefault="008B53B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B7" w:rsidRDefault="008B53B7" w:rsidP="00C84DE5">
      <w:pPr>
        <w:spacing w:after="0" w:line="240" w:lineRule="auto"/>
      </w:pPr>
      <w:r>
        <w:separator/>
      </w:r>
    </w:p>
  </w:footnote>
  <w:footnote w:type="continuationSeparator" w:id="0">
    <w:p w:rsidR="008B53B7" w:rsidRDefault="008B53B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86F40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33D9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B53B7"/>
    <w:rsid w:val="008C25B9"/>
    <w:rsid w:val="008C2E4D"/>
    <w:rsid w:val="008C34B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8BB4-1CE6-450C-ABA5-A8881ECC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2023-11-05T12:35:00Z</cp:lastPrinted>
  <dcterms:created xsi:type="dcterms:W3CDTF">2023-11-05T05:14:00Z</dcterms:created>
  <dcterms:modified xsi:type="dcterms:W3CDTF">2023-11-05T12:35:00Z</dcterms:modified>
</cp:coreProperties>
</file>