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A85589">
        <w:rPr>
          <w:b/>
          <w:spacing w:val="0"/>
          <w:szCs w:val="24"/>
          <w:lang w:val="bg-BG"/>
        </w:rPr>
        <w:t>1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AD139C">
        <w:rPr>
          <w:b/>
          <w:spacing w:val="0"/>
          <w:szCs w:val="24"/>
          <w:lang w:val="bg-BG"/>
        </w:rPr>
        <w:t>29</w:t>
      </w:r>
      <w:r w:rsidRPr="008A6084">
        <w:rPr>
          <w:b/>
          <w:spacing w:val="0"/>
          <w:szCs w:val="24"/>
          <w:lang w:val="bg-BG"/>
        </w:rPr>
        <w:t xml:space="preserve"> </w:t>
      </w:r>
      <w:r>
        <w:rPr>
          <w:b/>
          <w:spacing w:val="0"/>
          <w:szCs w:val="24"/>
          <w:lang w:val="bg-BG"/>
        </w:rPr>
        <w:t>септември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A944ED" w:rsidRPr="00833D8A" w:rsidRDefault="00AD139C" w:rsidP="00AD139C">
      <w:pPr>
        <w:jc w:val="both"/>
        <w:rPr>
          <w:b/>
          <w:lang w:val="bg-BG"/>
        </w:rPr>
      </w:pPr>
      <w:r w:rsidRPr="00AD139C">
        <w:rPr>
          <w:lang w:val="bg-BG"/>
        </w:rPr>
        <w:t xml:space="preserve">На основание чл.87, ал.1, т.5 от Изборния кодекс и Решение №1984-МИ/НР от 08.09.2015 г. на ЦИК,  </w:t>
      </w:r>
      <w:r w:rsidR="00A944ED" w:rsidRPr="00833D8A">
        <w:rPr>
          <w:lang w:val="bg-BG"/>
        </w:rPr>
        <w:t>Общинската Избирателна Комисия</w:t>
      </w:r>
    </w:p>
    <w:p w:rsidR="00A944ED" w:rsidRDefault="00A944ED" w:rsidP="00AD139C">
      <w:pPr>
        <w:jc w:val="right"/>
        <w:rPr>
          <w:b/>
          <w:lang w:val="bg-BG"/>
        </w:rPr>
      </w:pPr>
    </w:p>
    <w:p w:rsidR="00AD139C" w:rsidRPr="00833D8A" w:rsidRDefault="00AD139C" w:rsidP="00AD139C">
      <w:pPr>
        <w:jc w:val="right"/>
        <w:rPr>
          <w:b/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  <w:r w:rsidR="00A944ED" w:rsidRPr="00833D8A">
        <w:rPr>
          <w:b/>
          <w:sz w:val="32"/>
          <w:szCs w:val="32"/>
          <w:lang w:val="bg-BG"/>
        </w:rPr>
        <w:t>РЕШИ:</w:t>
      </w:r>
      <w:r>
        <w:rPr>
          <w:b/>
          <w:sz w:val="32"/>
          <w:szCs w:val="32"/>
          <w:lang w:val="bg-BG"/>
        </w:rPr>
        <w:tab/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A944ED" w:rsidRPr="00833D8A" w:rsidRDefault="00AD139C" w:rsidP="00833D8A">
      <w:pPr>
        <w:rPr>
          <w:lang w:val="bg-BG"/>
        </w:rPr>
      </w:pPr>
      <w:r w:rsidRPr="00AD139C">
        <w:rPr>
          <w:szCs w:val="24"/>
          <w:lang w:val="bg-BG"/>
        </w:rPr>
        <w:t xml:space="preserve">Освобождава Сурай Неджатинов Адемов като член на СИК № 10 в гр. Глоджево и назначава Фатме Мехмедова </w:t>
      </w:r>
      <w:proofErr w:type="spellStart"/>
      <w:r w:rsidRPr="00AD139C">
        <w:rPr>
          <w:szCs w:val="24"/>
          <w:lang w:val="bg-BG"/>
        </w:rPr>
        <w:t>Генджева</w:t>
      </w:r>
      <w:proofErr w:type="spellEnd"/>
      <w:r w:rsidRPr="00AD139C">
        <w:rPr>
          <w:szCs w:val="24"/>
          <w:lang w:val="bg-BG"/>
        </w:rPr>
        <w:t>.</w:t>
      </w:r>
    </w:p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Default="00A944ED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  <w:bookmarkStart w:id="0" w:name="_GoBack"/>
      <w:bookmarkEnd w:id="0"/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42FE7"/>
    <w:rsid w:val="00051BCC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7E07"/>
    <w:rsid w:val="00A72621"/>
    <w:rsid w:val="00A85589"/>
    <w:rsid w:val="00A86614"/>
    <w:rsid w:val="00A9023D"/>
    <w:rsid w:val="00A944ED"/>
    <w:rsid w:val="00AD139C"/>
    <w:rsid w:val="00AF58D7"/>
    <w:rsid w:val="00B10145"/>
    <w:rsid w:val="00B11815"/>
    <w:rsid w:val="00B42EDA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52AE"/>
    <w:rsid w:val="00CA6647"/>
    <w:rsid w:val="00CE1578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4</cp:revision>
  <cp:lastPrinted>2015-09-30T11:48:00Z</cp:lastPrinted>
  <dcterms:created xsi:type="dcterms:W3CDTF">2015-09-30T11:28:00Z</dcterms:created>
  <dcterms:modified xsi:type="dcterms:W3CDTF">2015-09-30T11:48:00Z</dcterms:modified>
</cp:coreProperties>
</file>