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5B598C" w:rsidRPr="00E05A39" w:rsidRDefault="005B598C" w:rsidP="005B598C">
      <w:pPr>
        <w:ind w:firstLine="708"/>
        <w:rPr>
          <w:lang w:val="bg-BG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основание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>87</w:t>
      </w:r>
      <w:proofErr w:type="gramEnd"/>
      <w:r>
        <w:t xml:space="preserve">, ал.1, т.1 </w:t>
      </w:r>
      <w:proofErr w:type="spellStart"/>
      <w:r>
        <w:t>вр</w:t>
      </w:r>
      <w:proofErr w:type="spellEnd"/>
      <w:r>
        <w:t xml:space="preserve">. </w:t>
      </w:r>
      <w:proofErr w:type="spellStart"/>
      <w:proofErr w:type="gramStart"/>
      <w:r>
        <w:t>чл</w:t>
      </w:r>
      <w:proofErr w:type="spellEnd"/>
      <w:proofErr w:type="gramEnd"/>
      <w:r>
        <w:t xml:space="preserve">. </w:t>
      </w:r>
      <w:proofErr w:type="gramStart"/>
      <w:r>
        <w:t>87</w:t>
      </w:r>
      <w:proofErr w:type="gramEnd"/>
      <w:r>
        <w:t xml:space="preserve">, </w:t>
      </w:r>
      <w:proofErr w:type="spellStart"/>
      <w:r>
        <w:t>ал</w:t>
      </w:r>
      <w:proofErr w:type="spellEnd"/>
      <w:r>
        <w:t xml:space="preserve">. </w:t>
      </w:r>
      <w:proofErr w:type="gramStart"/>
      <w:r>
        <w:t>1</w:t>
      </w:r>
      <w:proofErr w:type="gramEnd"/>
      <w:r>
        <w:t xml:space="preserve">, т. 5 </w:t>
      </w:r>
      <w:proofErr w:type="spellStart"/>
      <w:r>
        <w:t>от</w:t>
      </w:r>
      <w:proofErr w:type="spellEnd"/>
      <w:r>
        <w:t xml:space="preserve"> ИК.</w:t>
      </w:r>
    </w:p>
    <w:p w:rsidR="005B598C" w:rsidRDefault="005B598C" w:rsidP="005B598C">
      <w:pPr>
        <w:jc w:val="both"/>
      </w:pPr>
    </w:p>
    <w:p w:rsidR="005B598C" w:rsidRDefault="005B598C" w:rsidP="005B598C">
      <w:pPr>
        <w:ind w:firstLine="708"/>
        <w:jc w:val="center"/>
        <w:rPr>
          <w:b/>
        </w:rPr>
      </w:pPr>
      <w:r w:rsidRPr="00ED4B3A">
        <w:rPr>
          <w:b/>
        </w:rPr>
        <w:t>РЕШИ:</w:t>
      </w:r>
    </w:p>
    <w:p w:rsidR="005B598C" w:rsidRDefault="005B598C" w:rsidP="005B598C">
      <w:pPr>
        <w:ind w:firstLine="708"/>
        <w:jc w:val="center"/>
        <w:rPr>
          <w:b/>
        </w:rPr>
      </w:pPr>
    </w:p>
    <w:p w:rsidR="005B598C" w:rsidRPr="00E05A39" w:rsidRDefault="005B598C" w:rsidP="005B598C">
      <w:pPr>
        <w:pStyle w:val="ac"/>
        <w:numPr>
          <w:ilvl w:val="0"/>
          <w:numId w:val="16"/>
        </w:numPr>
        <w:rPr>
          <w:lang w:val="en-US"/>
        </w:rPr>
      </w:pPr>
      <w:r>
        <w:t xml:space="preserve">Освобождава Христо Маринов Христов като зам. председател на СИК 180500010 </w:t>
      </w:r>
    </w:p>
    <w:p w:rsidR="005B598C" w:rsidRPr="00E05A39" w:rsidRDefault="005B598C" w:rsidP="005B598C">
      <w:pPr>
        <w:pStyle w:val="ac"/>
        <w:numPr>
          <w:ilvl w:val="0"/>
          <w:numId w:val="16"/>
        </w:numPr>
        <w:rPr>
          <w:lang w:val="en-US"/>
        </w:rPr>
      </w:pPr>
      <w:r>
        <w:t xml:space="preserve">Назначава Семра Мурадова </w:t>
      </w:r>
      <w:proofErr w:type="spellStart"/>
      <w:r>
        <w:t>Парсова</w:t>
      </w:r>
      <w:proofErr w:type="spellEnd"/>
      <w:r>
        <w:t>, ЕГН *********</w:t>
      </w:r>
      <w:bookmarkStart w:id="0" w:name="_GoBack"/>
      <w:bookmarkEnd w:id="0"/>
      <w:r>
        <w:t xml:space="preserve"> за зам. председател на СИК 180500010 от квотата на БДЦ</w:t>
      </w: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5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</cp:revision>
  <cp:lastPrinted>2015-10-24T19:35:00Z</cp:lastPrinted>
  <dcterms:created xsi:type="dcterms:W3CDTF">2015-10-25T06:32:00Z</dcterms:created>
  <dcterms:modified xsi:type="dcterms:W3CDTF">2015-10-25T06:32:00Z</dcterms:modified>
</cp:coreProperties>
</file>