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0600E8">
        <w:rPr>
          <w:rFonts w:asciiTheme="minorHAnsi" w:hAnsiTheme="minorHAnsi"/>
          <w:b/>
          <w:spacing w:val="0"/>
          <w:sz w:val="32"/>
          <w:szCs w:val="32"/>
          <w:lang w:val="bg-BG"/>
        </w:rPr>
        <w:t>47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0</w:t>
      </w:r>
      <w:r w:rsidR="000600E8">
        <w:rPr>
          <w:rFonts w:asciiTheme="minorHAnsi" w:hAnsiTheme="minorHAnsi"/>
          <w:b/>
          <w:spacing w:val="0"/>
          <w:szCs w:val="24"/>
          <w:lang w:val="bg-BG"/>
        </w:rPr>
        <w:t>2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0600E8" w:rsidRPr="000600E8" w:rsidRDefault="000600E8" w:rsidP="000600E8">
      <w:pPr>
        <w:ind w:firstLine="708"/>
        <w:jc w:val="both"/>
        <w:rPr>
          <w:rFonts w:ascii="Calibri" w:eastAsia="Calibri" w:hAnsi="Calibri"/>
          <w:spacing w:val="0"/>
          <w:kern w:val="0"/>
          <w:szCs w:val="24"/>
          <w:lang w:val="bg-BG"/>
        </w:rPr>
      </w:pPr>
      <w:r w:rsidRPr="000600E8">
        <w:rPr>
          <w:rFonts w:ascii="Calibri" w:eastAsia="Calibri" w:hAnsi="Calibri"/>
          <w:spacing w:val="0"/>
          <w:kern w:val="0"/>
          <w:szCs w:val="24"/>
          <w:lang w:val="bg-BG"/>
        </w:rPr>
        <w:t xml:space="preserve">На основание чл.87, ал1, т.22 във </w:t>
      </w:r>
      <w:proofErr w:type="spellStart"/>
      <w:r w:rsidRPr="000600E8">
        <w:rPr>
          <w:rFonts w:ascii="Calibri" w:eastAsia="Calibri" w:hAnsi="Calibri"/>
          <w:spacing w:val="0"/>
          <w:kern w:val="0"/>
          <w:szCs w:val="24"/>
          <w:lang w:val="bg-BG"/>
        </w:rPr>
        <w:t>вр</w:t>
      </w:r>
      <w:proofErr w:type="spellEnd"/>
      <w:r w:rsidRPr="000600E8">
        <w:rPr>
          <w:rFonts w:ascii="Calibri" w:eastAsia="Calibri" w:hAnsi="Calibri"/>
          <w:spacing w:val="0"/>
          <w:kern w:val="0"/>
          <w:szCs w:val="24"/>
          <w:lang w:val="bg-BG"/>
        </w:rPr>
        <w:t>. с чл. 445   от ИК, ОИК Ветово</w:t>
      </w:r>
    </w:p>
    <w:p w:rsidR="000600E8" w:rsidRPr="000600E8" w:rsidRDefault="000600E8" w:rsidP="000600E8">
      <w:pPr>
        <w:ind w:firstLine="708"/>
        <w:jc w:val="both"/>
        <w:rPr>
          <w:rFonts w:ascii="Calibri" w:eastAsia="Calibri" w:hAnsi="Calibri"/>
          <w:spacing w:val="0"/>
          <w:kern w:val="0"/>
          <w:szCs w:val="24"/>
          <w:lang w:val="bg-BG"/>
        </w:rPr>
      </w:pPr>
    </w:p>
    <w:p w:rsidR="000600E8" w:rsidRPr="000600E8" w:rsidRDefault="000600E8" w:rsidP="000600E8">
      <w:pPr>
        <w:tabs>
          <w:tab w:val="left" w:pos="1680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Cs w:val="24"/>
          <w:lang w:val="bg-BG"/>
        </w:rPr>
      </w:pPr>
      <w:r w:rsidRPr="000600E8">
        <w:rPr>
          <w:rFonts w:ascii="Calibri" w:eastAsia="Calibri" w:hAnsi="Calibri"/>
          <w:spacing w:val="0"/>
          <w:kern w:val="0"/>
          <w:szCs w:val="24"/>
          <w:lang w:val="bg-BG"/>
        </w:rPr>
        <w:tab/>
        <w:t>ОТХВЪРЛЯ жалбите и оставя без уважение исканията на представителите и застъпниците на ПП ДПС за ново преброяване на изборните резултати в СИК 180500014, 180500004, 180500013, 180500005, 180500002, 180500001, 180500006.</w:t>
      </w:r>
    </w:p>
    <w:p w:rsidR="00DD5A98" w:rsidRDefault="00DD5A98" w:rsidP="00C31657">
      <w:pPr>
        <w:pStyle w:val="ac"/>
        <w:ind w:firstLine="1134"/>
        <w:jc w:val="both"/>
        <w:rPr>
          <w:sz w:val="32"/>
          <w:szCs w:val="32"/>
        </w:rPr>
      </w:pPr>
    </w:p>
    <w:p w:rsidR="000600E8" w:rsidRDefault="000600E8" w:rsidP="00C31657">
      <w:pPr>
        <w:pStyle w:val="ac"/>
        <w:ind w:firstLine="1134"/>
        <w:jc w:val="both"/>
        <w:rPr>
          <w:sz w:val="32"/>
          <w:szCs w:val="32"/>
        </w:rPr>
      </w:pPr>
    </w:p>
    <w:p w:rsidR="000600E8" w:rsidRPr="00E67F38" w:rsidRDefault="000600E8" w:rsidP="00C31657">
      <w:pPr>
        <w:pStyle w:val="ac"/>
        <w:ind w:firstLine="1134"/>
        <w:jc w:val="both"/>
        <w:rPr>
          <w:sz w:val="32"/>
          <w:szCs w:val="32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DD5A98">
        <w:rPr>
          <w:rFonts w:asciiTheme="minorHAnsi" w:hAnsiTheme="minorHAnsi"/>
          <w:spacing w:val="0"/>
          <w:szCs w:val="24"/>
          <w:lang w:val="bg-BG"/>
        </w:rPr>
        <w:t>Т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. </w:t>
      </w:r>
      <w:r w:rsidR="00DD5A98">
        <w:rPr>
          <w:rFonts w:asciiTheme="minorHAnsi" w:hAnsiTheme="minorHAnsi"/>
          <w:spacing w:val="0"/>
          <w:szCs w:val="24"/>
          <w:lang w:val="bg-BG"/>
        </w:rPr>
        <w:t>Бойчев</w:t>
      </w:r>
      <w:r w:rsidR="0061134F">
        <w:rPr>
          <w:rFonts w:asciiTheme="minorHAnsi" w:hAnsiTheme="minorHAnsi"/>
          <w:spacing w:val="0"/>
          <w:szCs w:val="24"/>
          <w:lang w:val="bg-BG"/>
        </w:rPr>
        <w:t>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0600E8" w:rsidRDefault="000600E8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  <w:bookmarkStart w:id="0" w:name="_GoBack"/>
      <w:bookmarkEnd w:id="0"/>
    </w:p>
    <w:p w:rsidR="000600E8" w:rsidRPr="007033A0" w:rsidRDefault="000600E8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5DB493E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2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2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3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5132A2F"/>
    <w:multiLevelType w:val="hybridMultilevel"/>
    <w:tmpl w:val="3E56FDE8"/>
    <w:lvl w:ilvl="0" w:tplc="6BF40A6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7CA34B1F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2"/>
  </w:num>
  <w:num w:numId="2">
    <w:abstractNumId w:val="21"/>
  </w:num>
  <w:num w:numId="3">
    <w:abstractNumId w:val="16"/>
  </w:num>
  <w:num w:numId="4">
    <w:abstractNumId w:val="0"/>
  </w:num>
  <w:num w:numId="5">
    <w:abstractNumId w:val="10"/>
  </w:num>
  <w:num w:numId="6">
    <w:abstractNumId w:val="2"/>
  </w:num>
  <w:num w:numId="7">
    <w:abstractNumId w:val="19"/>
  </w:num>
  <w:num w:numId="8">
    <w:abstractNumId w:val="11"/>
  </w:num>
  <w:num w:numId="9">
    <w:abstractNumId w:val="20"/>
  </w:num>
  <w:num w:numId="10">
    <w:abstractNumId w:val="26"/>
  </w:num>
  <w:num w:numId="11">
    <w:abstractNumId w:val="13"/>
  </w:num>
  <w:num w:numId="12">
    <w:abstractNumId w:val="7"/>
  </w:num>
  <w:num w:numId="13">
    <w:abstractNumId w:val="15"/>
  </w:num>
  <w:num w:numId="14">
    <w:abstractNumId w:val="5"/>
  </w:num>
  <w:num w:numId="15">
    <w:abstractNumId w:val="6"/>
  </w:num>
  <w:num w:numId="16">
    <w:abstractNumId w:val="9"/>
  </w:num>
  <w:num w:numId="17">
    <w:abstractNumId w:val="24"/>
  </w:num>
  <w:num w:numId="18">
    <w:abstractNumId w:val="8"/>
  </w:num>
  <w:num w:numId="19">
    <w:abstractNumId w:val="3"/>
  </w:num>
  <w:num w:numId="20">
    <w:abstractNumId w:val="14"/>
  </w:num>
  <w:num w:numId="21">
    <w:abstractNumId w:val="18"/>
  </w:num>
  <w:num w:numId="22">
    <w:abstractNumId w:val="4"/>
  </w:num>
  <w:num w:numId="23">
    <w:abstractNumId w:val="12"/>
  </w:num>
  <w:num w:numId="24">
    <w:abstractNumId w:val="23"/>
  </w:num>
  <w:num w:numId="25">
    <w:abstractNumId w:val="17"/>
  </w:num>
  <w:num w:numId="26">
    <w:abstractNumId w:val="25"/>
  </w:num>
  <w:num w:numId="27">
    <w:abstractNumId w:val="1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00E8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45B40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2E58E2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B3009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122B"/>
    <w:rsid w:val="005B598C"/>
    <w:rsid w:val="0061134F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25AB9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43428"/>
    <w:rsid w:val="00857FBC"/>
    <w:rsid w:val="00866E79"/>
    <w:rsid w:val="00871470"/>
    <w:rsid w:val="00871553"/>
    <w:rsid w:val="00891C4A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2841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45685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354E"/>
    <w:rsid w:val="00CE4512"/>
    <w:rsid w:val="00CF3CE5"/>
    <w:rsid w:val="00D324C8"/>
    <w:rsid w:val="00D42CFC"/>
    <w:rsid w:val="00D74303"/>
    <w:rsid w:val="00D76202"/>
    <w:rsid w:val="00DA60DE"/>
    <w:rsid w:val="00DD5A98"/>
    <w:rsid w:val="00DE4CAF"/>
    <w:rsid w:val="00E00FB6"/>
    <w:rsid w:val="00E47981"/>
    <w:rsid w:val="00E569A4"/>
    <w:rsid w:val="00E673DA"/>
    <w:rsid w:val="00E67F38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2</cp:revision>
  <cp:lastPrinted>2015-11-02T00:50:00Z</cp:lastPrinted>
  <dcterms:created xsi:type="dcterms:W3CDTF">2015-11-02T00:50:00Z</dcterms:created>
  <dcterms:modified xsi:type="dcterms:W3CDTF">2015-11-02T00:50:00Z</dcterms:modified>
</cp:coreProperties>
</file>